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A" w:rsidRDefault="0022241A" w:rsidP="00DE2A15">
      <w:pPr>
        <w:pStyle w:val="NormalWeb"/>
        <w:ind w:firstLine="720"/>
      </w:pPr>
      <w:r>
        <w:t xml:space="preserve">                                                     PROCEDURA</w:t>
      </w:r>
    </w:p>
    <w:p w:rsidR="0022241A" w:rsidRDefault="0022241A" w:rsidP="00DE2A15">
      <w:pPr>
        <w:pStyle w:val="NormalWeb"/>
        <w:ind w:firstLine="720"/>
      </w:pPr>
      <w:r>
        <w:t xml:space="preserve">                         de distribuire a dividendelor cuvenite membrilor </w:t>
      </w:r>
    </w:p>
    <w:p w:rsidR="0022241A" w:rsidRDefault="0022241A" w:rsidP="00DE2A15">
      <w:pPr>
        <w:pStyle w:val="NormalWeb"/>
        <w:ind w:firstLine="720"/>
      </w:pPr>
      <w:r>
        <w:t xml:space="preserve">                        Asociatiei Composesoratul Poiana Sarata pentru anul 2015</w:t>
      </w:r>
    </w:p>
    <w:p w:rsidR="0022241A" w:rsidRDefault="0022241A" w:rsidP="0022241A">
      <w:pPr>
        <w:pStyle w:val="NormalWeb"/>
      </w:pPr>
      <w:r>
        <w:t>Cap.I Modalitati distribuire dividende</w:t>
      </w:r>
    </w:p>
    <w:p w:rsidR="0022241A" w:rsidRDefault="0022241A" w:rsidP="0022241A">
      <w:pPr>
        <w:pStyle w:val="NormalWeb"/>
        <w:numPr>
          <w:ilvl w:val="0"/>
          <w:numId w:val="2"/>
        </w:numPr>
      </w:pPr>
      <w:r>
        <w:t>Membrii persoane fizice</w:t>
      </w:r>
    </w:p>
    <w:p w:rsidR="0022241A" w:rsidRDefault="00A113AC" w:rsidP="0022241A">
      <w:pPr>
        <w:pStyle w:val="NormalWeb"/>
      </w:pPr>
      <w:r>
        <w:t>1-</w:t>
      </w:r>
      <w:r w:rsidR="0022241A">
        <w:t>Distribuirea dividendelor in numerar prin casieria Asociatiei deschisa la sediul asociatiei din sat Poiana Sarata ,com.Oituz,jud.Bacau.</w:t>
      </w:r>
    </w:p>
    <w:p w:rsidR="0022241A" w:rsidRPr="00193802" w:rsidRDefault="0022241A" w:rsidP="0022241A">
      <w:pPr>
        <w:pStyle w:val="NormalWeb"/>
        <w:rPr>
          <w:lang w:val="fr-FR"/>
        </w:rPr>
      </w:pPr>
      <w:r w:rsidRPr="00193802">
        <w:rPr>
          <w:lang w:val="fr-FR"/>
        </w:rPr>
        <w:t>Patile se efectueaza in fiecare Miercuri a saptamanii intre orele 10-18,00 ,numai pe baza de cerere scrisa inregistrata la secretariatul societatii si programare ce se va efectua in aceeasi zi odata cu depunerea cererii.</w:t>
      </w:r>
    </w:p>
    <w:p w:rsidR="0022241A" w:rsidRPr="00193802" w:rsidRDefault="0022241A" w:rsidP="0022241A">
      <w:pPr>
        <w:pStyle w:val="NormalWeb"/>
        <w:rPr>
          <w:lang w:val="fr-FR"/>
        </w:rPr>
      </w:pPr>
      <w:r w:rsidRPr="00193802">
        <w:rPr>
          <w:lang w:val="fr-FR"/>
        </w:rPr>
        <w:t>Sumele cuvenite ca dividende vor fi platite doar membrilor care prezinta documentul de identitate in care CNP-ul este lizibil si identic cu cel cuprin</w:t>
      </w:r>
      <w:r w:rsidR="004673D7" w:rsidRPr="00193802">
        <w:rPr>
          <w:lang w:val="fr-FR"/>
        </w:rPr>
        <w:t>sin</w:t>
      </w:r>
      <w:r w:rsidRPr="00193802">
        <w:rPr>
          <w:lang w:val="fr-FR"/>
        </w:rPr>
        <w:t xml:space="preserve"> lista de plata</w:t>
      </w:r>
      <w:r w:rsidR="004673D7" w:rsidRPr="00193802">
        <w:rPr>
          <w:lang w:val="fr-FR"/>
        </w:rPr>
        <w:t>,intocmita pe baza documentelor depuse initial,  inregistrate si aprobate pentru retrocedare, la Primaria Oituz.</w:t>
      </w:r>
    </w:p>
    <w:p w:rsidR="002B4A30" w:rsidRPr="00193802" w:rsidRDefault="002B4A30" w:rsidP="0022241A">
      <w:pPr>
        <w:pStyle w:val="NormalWeb"/>
        <w:rPr>
          <w:lang w:val="fr-FR"/>
        </w:rPr>
      </w:pPr>
      <w:r w:rsidRPr="00193802">
        <w:rPr>
          <w:lang w:val="fr-FR"/>
        </w:rPr>
        <w:t xml:space="preserve">In cazul membrilor persoane fizice care nu se prezinta personal la ghiseu,ci mandateaza I acest sens o alta persoaa,plata dividendelor se face prin imputernicitul rewspectivei persoane,in baza urmatoarelor documente: </w:t>
      </w:r>
    </w:p>
    <w:p w:rsidR="002B4A30" w:rsidRPr="00193802" w:rsidRDefault="002B4A30" w:rsidP="0022241A">
      <w:pPr>
        <w:pStyle w:val="NormalWeb"/>
        <w:rPr>
          <w:lang w:val="fr-FR"/>
        </w:rPr>
      </w:pPr>
      <w:r w:rsidRPr="00193802">
        <w:rPr>
          <w:lang w:val="fr-FR"/>
        </w:rPr>
        <w:t>a)- procura speciala autentificata</w:t>
      </w:r>
      <w:r w:rsidR="005A4E71" w:rsidRPr="00193802">
        <w:rPr>
          <w:lang w:val="fr-FR"/>
        </w:rPr>
        <w:t xml:space="preserve"> la notariat care va cuprinde imputernicirea de ridicare a dividendelor eliberata in cursul anului in care se efectuaeaza plata+ 1 fotocopie semnata de mandatar pentru conformitate cu originalul(fotocopia se retine la dosar Asociatie CPS)</w:t>
      </w:r>
    </w:p>
    <w:p w:rsidR="005A4E71" w:rsidRPr="00193802" w:rsidRDefault="005A4E71" w:rsidP="0022241A">
      <w:pPr>
        <w:pStyle w:val="NormalWeb"/>
        <w:rPr>
          <w:lang w:val="fr-FR"/>
        </w:rPr>
      </w:pPr>
      <w:r w:rsidRPr="00193802">
        <w:rPr>
          <w:lang w:val="fr-FR"/>
        </w:rPr>
        <w:t>b)- actul de identitate al imputernicitului+1 fotocopie( fotocopia se retine la dosarul Asociatiei CPS)</w:t>
      </w:r>
    </w:p>
    <w:p w:rsidR="004673D7" w:rsidRPr="00193802" w:rsidRDefault="004673D7" w:rsidP="0022241A">
      <w:pPr>
        <w:pStyle w:val="NormalWeb"/>
        <w:rPr>
          <w:lang w:val="fr-FR"/>
        </w:rPr>
      </w:pPr>
      <w:r w:rsidRPr="00193802">
        <w:rPr>
          <w:lang w:val="fr-FR"/>
        </w:rPr>
        <w:t>Platile se efectueaza catre: - membrii persoane fizice rezidente si nerezidente.</w:t>
      </w:r>
    </w:p>
    <w:p w:rsidR="004673D7" w:rsidRPr="00193802" w:rsidRDefault="004673D7" w:rsidP="004673D7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Reprezentanti ai acestora de tip tutore/curator sau mandatar.</w:t>
      </w:r>
    </w:p>
    <w:p w:rsidR="00A113AC" w:rsidRPr="00193802" w:rsidRDefault="00A113AC" w:rsidP="00A113AC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Mostenitorii legali ai membrilor ,pe baza de cerere insotita de acte doveditoare.( documentele mentionate la Cap.II pct…</w:t>
      </w:r>
    </w:p>
    <w:p w:rsidR="004673D7" w:rsidRPr="00193802" w:rsidRDefault="004673D7" w:rsidP="00A113AC">
      <w:pPr>
        <w:pStyle w:val="NormalWeb"/>
        <w:ind w:left="2940"/>
        <w:rPr>
          <w:lang w:val="fr-FR"/>
        </w:rPr>
      </w:pPr>
    </w:p>
    <w:p w:rsidR="00A113AC" w:rsidRPr="00193802" w:rsidRDefault="00A113AC" w:rsidP="00A113AC">
      <w:pPr>
        <w:pStyle w:val="NormalWeb"/>
        <w:rPr>
          <w:lang w:val="fr-FR"/>
        </w:rPr>
      </w:pPr>
      <w:r w:rsidRPr="00193802">
        <w:rPr>
          <w:lang w:val="fr-FR"/>
        </w:rPr>
        <w:t xml:space="preserve">   2- Distribuirea dividendelor prin mandat postal la domiciliu ( prin intermediul Companiei Nationale Posta Romana),cu suportarea de catre destinatar a taxelor postale,in baza unei solicitari semnate de titular </w:t>
      </w:r>
      <w:r w:rsidRPr="00193802">
        <w:rPr>
          <w:lang w:val="fr-FR"/>
        </w:rPr>
        <w:lastRenderedPageBreak/>
        <w:t>cu precizarea adresei exacte la care se va atasa o copie de pe actul de identitate continand si codul numeric personal.</w:t>
      </w:r>
    </w:p>
    <w:p w:rsidR="00B0450F" w:rsidRDefault="00B0450F" w:rsidP="00A113AC">
      <w:pPr>
        <w:pStyle w:val="NormalWeb"/>
      </w:pPr>
      <w:r>
        <w:t xml:space="preserve">3- Membrii ,persoane fizice din zonele rurale vor putea ridica dividendele numai de la Oficiul Postei Romane unde este arondata adresa cu care titularul/mostenitorul este inregistrat .La cererea titularului/reprezentantului se poate schimba arondarea </w:t>
      </w:r>
      <w:r w:rsidR="002B4A30">
        <w:t>in termen de 15 zile lucratoare</w:t>
      </w:r>
      <w:r>
        <w:t xml:space="preserve"> de la depunerea acesteia. </w:t>
      </w:r>
    </w:p>
    <w:p w:rsidR="002E1481" w:rsidRPr="00193802" w:rsidRDefault="00B0450F" w:rsidP="00A113AC">
      <w:pPr>
        <w:pStyle w:val="NormalWeb"/>
        <w:rPr>
          <w:lang w:val="fr-FR"/>
        </w:rPr>
      </w:pPr>
      <w:r w:rsidRPr="00193802">
        <w:rPr>
          <w:lang w:val="fr-FR"/>
        </w:rPr>
        <w:t>4</w:t>
      </w:r>
      <w:r w:rsidR="00A113AC" w:rsidRPr="00193802">
        <w:rPr>
          <w:lang w:val="fr-FR"/>
        </w:rPr>
        <w:t xml:space="preserve">- Distribuirea dividendelor prin virament intr-un cont bancar deschis la o institutie bancara , in baza unei cereri semnate de titular,la care se va atasa o copie dupa actulde identitate continand si codul numeric personal si o copie extras de cont sau un document eliberat de banca </w:t>
      </w:r>
      <w:r w:rsidR="002E1481" w:rsidRPr="00193802">
        <w:rPr>
          <w:lang w:val="fr-FR"/>
        </w:rPr>
        <w:t>prin care se confirma existenta contului e numele titularului persoana fizica u preizarea cului IBAN</w:t>
      </w:r>
    </w:p>
    <w:p w:rsidR="002E1481" w:rsidRPr="00193802" w:rsidRDefault="002E1481" w:rsidP="00A113AC">
      <w:pPr>
        <w:pStyle w:val="NormalWeb"/>
        <w:rPr>
          <w:lang w:val="fr-FR"/>
        </w:rPr>
      </w:pPr>
    </w:p>
    <w:p w:rsidR="002E1481" w:rsidRDefault="002E1481" w:rsidP="00A113AC">
      <w:pPr>
        <w:pStyle w:val="NormalWeb"/>
      </w:pPr>
      <w:r>
        <w:t>CAP II  Documente necesare</w:t>
      </w:r>
    </w:p>
    <w:p w:rsidR="002E1481" w:rsidRPr="00193802" w:rsidRDefault="002E1481" w:rsidP="002E1481">
      <w:pPr>
        <w:pStyle w:val="NormalWeb"/>
        <w:numPr>
          <w:ilvl w:val="0"/>
          <w:numId w:val="4"/>
        </w:numPr>
        <w:rPr>
          <w:lang w:val="fr-FR"/>
        </w:rPr>
      </w:pPr>
      <w:r w:rsidRPr="00193802">
        <w:rPr>
          <w:lang w:val="fr-FR"/>
        </w:rPr>
        <w:t>Membrii persoane fizice rezidente- vor depune la sediul Asociatiei CPS:</w:t>
      </w:r>
    </w:p>
    <w:p w:rsidR="002E1481" w:rsidRPr="00193802" w:rsidRDefault="002E1481" w:rsidP="002E1481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Cerere scrisa privind plata dividendelor prin casierie/mandat postal/virament in care sa se precizeze,dupa caz,banca si contul ( cod IBAN) deschis pe numele membrului composesor,un numar de telefon pentru contact.</w:t>
      </w:r>
    </w:p>
    <w:p w:rsidR="00434F98" w:rsidRPr="00193802" w:rsidRDefault="002E1481" w:rsidP="002E1481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Copie lizibila dupa actul de identitate valabil in care sa fie inscris codul numeric personal al membrului.</w:t>
      </w:r>
    </w:p>
    <w:p w:rsidR="00434F98" w:rsidRPr="00193802" w:rsidRDefault="00434F98" w:rsidP="002E1481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Copie extras de cont sau un document eliberat de banca prin care se confirma existenta contului pe numele titularului,cu precizarea codului IBAN</w:t>
      </w:r>
    </w:p>
    <w:p w:rsidR="00434F98" w:rsidRPr="00193802" w:rsidRDefault="00434F98" w:rsidP="002E1481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Alte documente ,solicitate de catre Consiliul de Administratie ,dupa caz,in urma analizarii solicitarii.</w:t>
      </w:r>
    </w:p>
    <w:p w:rsidR="00434F98" w:rsidRPr="00193802" w:rsidRDefault="00434F98" w:rsidP="00434F98">
      <w:pPr>
        <w:pStyle w:val="NormalWeb"/>
        <w:numPr>
          <w:ilvl w:val="0"/>
          <w:numId w:val="4"/>
        </w:numPr>
        <w:rPr>
          <w:lang w:val="fr-FR"/>
        </w:rPr>
      </w:pPr>
      <w:r w:rsidRPr="00193802">
        <w:rPr>
          <w:lang w:val="fr-FR"/>
        </w:rPr>
        <w:t>Reprezentantii persoanelor fizice de tip TUTORE/CURATOR sau MANDATAR vor depune la sediul Asociatiei CPS cerere scrisa de plata dividende prin ca</w:t>
      </w:r>
      <w:r w:rsidR="002B4A30" w:rsidRPr="00193802">
        <w:rPr>
          <w:lang w:val="fr-FR"/>
        </w:rPr>
        <w:t>s</w:t>
      </w:r>
      <w:r w:rsidRPr="00193802">
        <w:rPr>
          <w:lang w:val="fr-FR"/>
        </w:rPr>
        <w:t>ierie/mandat postal/cont bancar,care va contine obligatoriu un numar de telefon pentru contact si dupa caz:</w:t>
      </w:r>
    </w:p>
    <w:p w:rsidR="00434F98" w:rsidRPr="00193802" w:rsidRDefault="00434F98" w:rsidP="00434F98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Numarul de cont ( IBAN) unde urmeaza a fi virati banii( contul poate fi pe numele titularului sau a reprezentantului)</w:t>
      </w:r>
    </w:p>
    <w:p w:rsidR="00434F98" w:rsidRPr="00193802" w:rsidRDefault="00434F98" w:rsidP="00434F98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Copie lizibila dupa actul de identitate valabil in care sa fie inscris codul numeri personal al titularului.</w:t>
      </w:r>
    </w:p>
    <w:p w:rsidR="00434F98" w:rsidRPr="00193802" w:rsidRDefault="00434F98" w:rsidP="00434F98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Copie lizibila dupa actul de identitate al reprezentantului.</w:t>
      </w:r>
    </w:p>
    <w:p w:rsidR="0036489C" w:rsidRPr="00193802" w:rsidRDefault="00434F98" w:rsidP="00434F98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Extras de cont sau un document eliberat de banca prin care se confirma existenta</w:t>
      </w:r>
      <w:r w:rsidR="0036489C" w:rsidRPr="00193802">
        <w:rPr>
          <w:lang w:val="fr-FR"/>
        </w:rPr>
        <w:t xml:space="preserve"> contului pe numele titularului/reprezentantului,cu precizarea codului IBAN</w:t>
      </w:r>
    </w:p>
    <w:p w:rsidR="0036489C" w:rsidRPr="00193802" w:rsidRDefault="0036489C" w:rsidP="00434F98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Alte documente,solicitate de Consiliul de Administratie a CPS.dupa caz in urma analizarii solicitarii.</w:t>
      </w:r>
    </w:p>
    <w:p w:rsidR="0036489C" w:rsidRPr="00193802" w:rsidRDefault="0036489C" w:rsidP="0036489C">
      <w:pPr>
        <w:pStyle w:val="NormalWeb"/>
        <w:numPr>
          <w:ilvl w:val="0"/>
          <w:numId w:val="4"/>
        </w:numPr>
        <w:rPr>
          <w:lang w:val="fr-FR"/>
        </w:rPr>
      </w:pPr>
      <w:r w:rsidRPr="00193802">
        <w:rPr>
          <w:lang w:val="fr-FR"/>
        </w:rPr>
        <w:t>Persoanele fizice nerezidente vor transmite la sediul asociatiei CPS solicitarea scrisa de plata a dividendelor cofor celor precizate in CAP.II ,pct-ul 1 si pct-ul 2 si :</w:t>
      </w:r>
    </w:p>
    <w:p w:rsidR="002E1481" w:rsidRDefault="0036489C" w:rsidP="0036489C">
      <w:pPr>
        <w:pStyle w:val="NormalWeb"/>
        <w:numPr>
          <w:ilvl w:val="0"/>
          <w:numId w:val="3"/>
        </w:numPr>
      </w:pPr>
      <w:r>
        <w:lastRenderedPageBreak/>
        <w:t xml:space="preserve">Daca un membru sau mostenitorul acestuia este rezident al unei tari cu care Romania are incheiate acorduri de evitare a dublei impuneri cu privire la impozitele pe venit si capital,pentru aplicarea prevederii de evitare a dublei impuneri,in conformitate cu Legea nr.571/2003 actualizata( si a normelor metodologice de aplicare </w:t>
      </w:r>
      <w:r w:rsidR="00B0023D">
        <w:t>a Legii 571/2003 privind Codul fiscal)  pentru aplicarea corecta a  prevederilor privind regimul fiscal,nerezidentul are obligatia de a depune odata cu documentele de solicitare si certificatul de rezidenta fiscala ,in original ,eliberat de catre autoritatea competenta din statul sau de rezidenta.In cazul in care titularul/mostenitorul nu prezinta certificatul de rezidenta fiscala ,impoizitul retinut se va calcula prin aplicarea cotei aplicabile actionarilor rezidenti.</w:t>
      </w:r>
    </w:p>
    <w:p w:rsidR="000B672A" w:rsidRDefault="00B0023D" w:rsidP="000B672A">
      <w:pPr>
        <w:pStyle w:val="NormalWeb"/>
        <w:numPr>
          <w:ilvl w:val="0"/>
          <w:numId w:val="3"/>
        </w:numPr>
      </w:pPr>
      <w:r>
        <w:t xml:space="preserve">In cazul in care certificatul de rezidenta fiscala nu este pus la dispozitia Asociatiei CPS aceasta este indreptatita sa considere aceasta omisiue </w:t>
      </w:r>
      <w:r w:rsidR="000B672A">
        <w:t>ca respectivul titular/membru este rezident al unei tari cu care Romania NU are icheiate acorduri de evitare a dublei impuneri cu privire la impozitele pe venit si capital,pentru aplicarea prevederii de evitare a dublei impuneri.</w:t>
      </w:r>
    </w:p>
    <w:p w:rsidR="000B672A" w:rsidRPr="00193802" w:rsidRDefault="000B672A" w:rsidP="000B672A">
      <w:pPr>
        <w:pStyle w:val="NormalWeb"/>
        <w:numPr>
          <w:ilvl w:val="0"/>
          <w:numId w:val="4"/>
        </w:numPr>
        <w:rPr>
          <w:lang w:val="fr-FR"/>
        </w:rPr>
      </w:pPr>
      <w:r w:rsidRPr="00193802">
        <w:rPr>
          <w:lang w:val="fr-FR"/>
        </w:rPr>
        <w:t>Mostenitorii legali ai membrilor persoane fizice</w:t>
      </w:r>
      <w:r w:rsidR="00BC6D21" w:rsidRPr="00193802">
        <w:rPr>
          <w:lang w:val="fr-FR"/>
        </w:rPr>
        <w:t xml:space="preserve"> decedate</w:t>
      </w:r>
      <w:r w:rsidRPr="00193802">
        <w:rPr>
          <w:lang w:val="fr-FR"/>
        </w:rPr>
        <w:t xml:space="preserve"> vor depune la sediul Asociatiei CPS urmatoarele documente:</w:t>
      </w:r>
    </w:p>
    <w:p w:rsidR="000B672A" w:rsidRPr="00193802" w:rsidRDefault="000B672A" w:rsidP="000B672A">
      <w:pPr>
        <w:pStyle w:val="NormalWeb"/>
        <w:numPr>
          <w:ilvl w:val="0"/>
          <w:numId w:val="3"/>
        </w:numPr>
        <w:rPr>
          <w:lang w:val="fr-FR"/>
        </w:rPr>
      </w:pPr>
      <w:r w:rsidRPr="00193802">
        <w:rPr>
          <w:lang w:val="fr-FR"/>
        </w:rPr>
        <w:t>Cererea scrisa de plata a dividendelor conform celor precizate la CAP II,pct-ul.1 si dupa caz pct-ul.2 si 3 insotite de :</w:t>
      </w:r>
    </w:p>
    <w:p w:rsidR="00BC6D21" w:rsidRPr="00193802" w:rsidRDefault="00BC6D21" w:rsidP="00BC6D21">
      <w:pPr>
        <w:pStyle w:val="NormalWeb"/>
        <w:ind w:left="2940"/>
        <w:rPr>
          <w:lang w:val="fr-FR"/>
        </w:rPr>
      </w:pPr>
      <w:r w:rsidRPr="00193802">
        <w:rPr>
          <w:lang w:val="fr-FR"/>
        </w:rPr>
        <w:t>a)- certificat mostenitor in care sunt explicit inscrise partile parte din mostenire, cuvenite.</w:t>
      </w:r>
    </w:p>
    <w:p w:rsidR="00BC6D21" w:rsidRPr="00193802" w:rsidRDefault="00BC6D21" w:rsidP="00BC6D21">
      <w:pPr>
        <w:pStyle w:val="NormalWeb"/>
        <w:ind w:left="2940"/>
        <w:rPr>
          <w:lang w:val="fr-FR"/>
        </w:rPr>
      </w:pPr>
      <w:r w:rsidRPr="00193802">
        <w:rPr>
          <w:lang w:val="fr-FR"/>
        </w:rPr>
        <w:t>SAU</w:t>
      </w:r>
    </w:p>
    <w:p w:rsidR="00BC6D21" w:rsidRPr="00193802" w:rsidRDefault="00BC6D21" w:rsidP="00BC6D21">
      <w:pPr>
        <w:pStyle w:val="NormalWeb"/>
        <w:ind w:left="2940"/>
        <w:rPr>
          <w:lang w:val="fr-FR"/>
        </w:rPr>
      </w:pPr>
      <w:r w:rsidRPr="00193802">
        <w:rPr>
          <w:lang w:val="fr-FR"/>
        </w:rPr>
        <w:t xml:space="preserve">b)- Act Notarial </w:t>
      </w:r>
      <w:r w:rsidR="002B4A30" w:rsidRPr="00193802">
        <w:rPr>
          <w:lang w:val="fr-FR"/>
        </w:rPr>
        <w:t>– DECLARATIE-</w:t>
      </w:r>
      <w:r w:rsidRPr="00193802">
        <w:rPr>
          <w:lang w:val="fr-FR"/>
        </w:rPr>
        <w:t xml:space="preserve">eliberat in anul 2016 pentru cei care au finalizat procedura succesorala </w:t>
      </w:r>
      <w:r w:rsidR="002B4A30" w:rsidRPr="00193802">
        <w:rPr>
          <w:lang w:val="fr-FR"/>
        </w:rPr>
        <w:t xml:space="preserve"> ( au dezbatut mostenirea) dar notariatul nu accepta dezbaterea asupra suprafetei din Composesorat fara prezentarea Titlului de Proprietate. ( model anexat pentru prezentare notar)</w:t>
      </w:r>
    </w:p>
    <w:p w:rsidR="000D3172" w:rsidRPr="00193802" w:rsidRDefault="000D3172" w:rsidP="00BC6D21">
      <w:pPr>
        <w:pStyle w:val="NormalWeb"/>
        <w:ind w:left="2940"/>
        <w:rPr>
          <w:lang w:val="fr-FR"/>
        </w:rPr>
      </w:pPr>
      <w:r w:rsidRPr="00193802">
        <w:rPr>
          <w:lang w:val="fr-FR"/>
        </w:rPr>
        <w:t>SAU</w:t>
      </w:r>
    </w:p>
    <w:p w:rsidR="002B4A30" w:rsidRPr="00193802" w:rsidRDefault="002B4A30" w:rsidP="00BC6D21">
      <w:pPr>
        <w:pStyle w:val="NormalWeb"/>
        <w:ind w:left="2940"/>
        <w:rPr>
          <w:lang w:val="fr-FR"/>
        </w:rPr>
      </w:pPr>
      <w:r w:rsidRPr="00193802">
        <w:rPr>
          <w:lang w:val="fr-FR"/>
        </w:rPr>
        <w:t>c)- Certificat de calitate de mostenitor eliberat de Notariat pentru anul 2016.</w:t>
      </w:r>
    </w:p>
    <w:p w:rsidR="002B4A30" w:rsidRPr="00193802" w:rsidRDefault="005A4E71" w:rsidP="002B4A30">
      <w:pPr>
        <w:pStyle w:val="NormalWeb"/>
        <w:rPr>
          <w:lang w:val="fr-FR"/>
        </w:rPr>
      </w:pPr>
      <w:r w:rsidRPr="00193802">
        <w:rPr>
          <w:lang w:val="fr-FR"/>
        </w:rPr>
        <w:t xml:space="preserve"> Prezenta procedura se aplica la distribuirea dividendelor aferente anului 2015 decisa de Adunarea Generala a membrilor composesori din data de ____________________,cuvenite membrilor Coposesoratului Poiana Sarata</w:t>
      </w:r>
    </w:p>
    <w:p w:rsidR="000D3172" w:rsidRDefault="000D3172" w:rsidP="002B4A30">
      <w:pPr>
        <w:pStyle w:val="NormalWeb"/>
      </w:pPr>
      <w:r>
        <w:t>Composesoratul Poiana Sarata</w:t>
      </w:r>
    </w:p>
    <w:p w:rsidR="000D3172" w:rsidRDefault="000D3172" w:rsidP="002B4A30">
      <w:pPr>
        <w:pStyle w:val="NormalWeb"/>
      </w:pPr>
      <w:r>
        <w:t>Presedinte                                                                                       Secretar</w:t>
      </w:r>
    </w:p>
    <w:p w:rsidR="000D3172" w:rsidRDefault="000D3172" w:rsidP="002B4A30">
      <w:pPr>
        <w:pStyle w:val="NormalWeb"/>
      </w:pPr>
      <w:r>
        <w:t>Bora Adrian                                                                                    Miculescu Adrian</w:t>
      </w:r>
      <w:bookmarkStart w:id="0" w:name="_GoBack"/>
      <w:bookmarkEnd w:id="0"/>
    </w:p>
    <w:p w:rsidR="00CC1D46" w:rsidRDefault="00CC1D46" w:rsidP="00A113AC">
      <w:pPr>
        <w:pStyle w:val="NormalWeb"/>
      </w:pPr>
    </w:p>
    <w:sectPr w:rsidR="00CC1D46" w:rsidSect="00DE2A15">
      <w:footerReference w:type="default" r:id="rId7"/>
      <w:headerReference w:type="first" r:id="rId8"/>
      <w:footerReference w:type="first" r:id="rId9"/>
      <w:pgSz w:w="11907" w:h="16839" w:code="9"/>
      <w:pgMar w:top="1440" w:right="837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40" w:rsidRDefault="00455640" w:rsidP="00DE2A15">
      <w:pPr>
        <w:spacing w:after="0" w:line="240" w:lineRule="auto"/>
      </w:pPr>
      <w:r>
        <w:separator/>
      </w:r>
    </w:p>
  </w:endnote>
  <w:endnote w:type="continuationSeparator" w:id="1">
    <w:p w:rsidR="00455640" w:rsidRDefault="00455640" w:rsidP="00DE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15" w:rsidRPr="00DE2A15" w:rsidRDefault="00464F98" w:rsidP="00DE2A15">
    <w:pPr>
      <w:pStyle w:val="Footer"/>
      <w:jc w:val="right"/>
      <w:rPr>
        <w:sz w:val="20"/>
      </w:rPr>
    </w:pPr>
    <w:r w:rsidRPr="00DE2A15">
      <w:rPr>
        <w:sz w:val="20"/>
      </w:rPr>
      <w:fldChar w:fldCharType="begin"/>
    </w:r>
    <w:r w:rsidR="00DE2A15" w:rsidRPr="00DE2A15">
      <w:rPr>
        <w:sz w:val="20"/>
      </w:rPr>
      <w:instrText xml:space="preserve"> PAGE   \* MERGEFORMAT </w:instrText>
    </w:r>
    <w:r w:rsidRPr="00DE2A15">
      <w:rPr>
        <w:sz w:val="20"/>
      </w:rPr>
      <w:fldChar w:fldCharType="separate"/>
    </w:r>
    <w:r w:rsidR="00193802">
      <w:rPr>
        <w:noProof/>
        <w:sz w:val="20"/>
      </w:rPr>
      <w:t>3</w:t>
    </w:r>
    <w:r w:rsidRPr="00DE2A15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15" w:rsidRPr="00DE2A15" w:rsidRDefault="00464F98" w:rsidP="00DE2A15">
    <w:pPr>
      <w:pStyle w:val="Footer"/>
      <w:jc w:val="right"/>
      <w:rPr>
        <w:sz w:val="20"/>
      </w:rPr>
    </w:pPr>
    <w:r w:rsidRPr="00DE2A15">
      <w:rPr>
        <w:sz w:val="20"/>
      </w:rPr>
      <w:fldChar w:fldCharType="begin"/>
    </w:r>
    <w:r w:rsidR="00DE2A15" w:rsidRPr="00DE2A15">
      <w:rPr>
        <w:sz w:val="20"/>
      </w:rPr>
      <w:instrText xml:space="preserve"> PAGE   \* MERGEFORMAT </w:instrText>
    </w:r>
    <w:r w:rsidRPr="00DE2A15">
      <w:rPr>
        <w:sz w:val="20"/>
      </w:rPr>
      <w:fldChar w:fldCharType="separate"/>
    </w:r>
    <w:r w:rsidR="00193802">
      <w:rPr>
        <w:noProof/>
        <w:sz w:val="20"/>
      </w:rPr>
      <w:t>1</w:t>
    </w:r>
    <w:r w:rsidRPr="00DE2A15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40" w:rsidRDefault="00455640" w:rsidP="00DE2A15">
      <w:pPr>
        <w:spacing w:after="0" w:line="240" w:lineRule="auto"/>
      </w:pPr>
      <w:r>
        <w:separator/>
      </w:r>
    </w:p>
  </w:footnote>
  <w:footnote w:type="continuationSeparator" w:id="1">
    <w:p w:rsidR="00455640" w:rsidRDefault="00455640" w:rsidP="00DE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565" w:type="dxa"/>
      <w:tblBorders>
        <w:top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240"/>
      <w:gridCol w:w="6120"/>
    </w:tblGrid>
    <w:tr w:rsidR="00DE2A15" w:rsidRPr="00581E7B" w:rsidTr="005116A0">
      <w:trPr>
        <w:trHeight w:val="2258"/>
      </w:trPr>
      <w:tc>
        <w:tcPr>
          <w:tcW w:w="3240" w:type="dxa"/>
          <w:shd w:val="clear" w:color="auto" w:fill="auto"/>
          <w:tcMar>
            <w:top w:w="72" w:type="dxa"/>
          </w:tcMar>
        </w:tcPr>
        <w:p w:rsidR="00581E7B" w:rsidRPr="00581E7B" w:rsidRDefault="00613A43" w:rsidP="005116A0">
          <w:pPr>
            <w:pStyle w:val="Header"/>
            <w:spacing w:before="20" w:after="20"/>
            <w:ind w:firstLine="0"/>
            <w:jc w:val="center"/>
          </w:pPr>
          <w:r>
            <w:rPr>
              <w:noProof/>
            </w:rPr>
            <w:drawing>
              <wp:inline distT="0" distB="0" distL="0" distR="0">
                <wp:extent cx="1333500" cy="13335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4" w:space="0" w:color="BFBFBF"/>
            <w:bottom w:val="single" w:sz="4" w:space="0" w:color="BFBFBF"/>
          </w:tcBorders>
          <w:shd w:val="clear" w:color="auto" w:fill="auto"/>
          <w:tcMar>
            <w:top w:w="72" w:type="dxa"/>
          </w:tcMar>
        </w:tcPr>
        <w:p w:rsidR="00DE2A15" w:rsidRPr="00581E7B" w:rsidRDefault="00DE2A15" w:rsidP="00A25E92">
          <w:pPr>
            <w:pStyle w:val="Header"/>
            <w:spacing w:before="60" w:line="276" w:lineRule="auto"/>
            <w:ind w:left="158" w:firstLine="0"/>
            <w:jc w:val="both"/>
            <w:rPr>
              <w:smallCaps/>
              <w:sz w:val="28"/>
            </w:rPr>
          </w:pPr>
          <w:r w:rsidRPr="00581E7B">
            <w:rPr>
              <w:smallCaps/>
              <w:sz w:val="28"/>
            </w:rPr>
            <w:t>Asociaţia Composesoratul Poiana Sărată</w:t>
          </w:r>
        </w:p>
        <w:p w:rsidR="00DE2A15" w:rsidRPr="00581E7B" w:rsidRDefault="00DE2A15" w:rsidP="00A25E92">
          <w:pPr>
            <w:pStyle w:val="Header"/>
            <w:spacing w:line="276" w:lineRule="auto"/>
            <w:ind w:left="162" w:firstLine="0"/>
            <w:jc w:val="both"/>
            <w:rPr>
              <w:sz w:val="18"/>
            </w:rPr>
          </w:pPr>
          <w:r w:rsidRPr="00581E7B">
            <w:rPr>
              <w:sz w:val="18"/>
            </w:rPr>
            <w:t>Sat Poiana Sărată Nr. 226 – Com. Oituz, Jud. Bacău</w:t>
          </w:r>
        </w:p>
        <w:p w:rsidR="00DE2A15" w:rsidRPr="00581E7B" w:rsidRDefault="00DE2A15" w:rsidP="00A25E92">
          <w:pPr>
            <w:pStyle w:val="Header"/>
            <w:spacing w:line="276" w:lineRule="auto"/>
            <w:ind w:left="162" w:firstLine="0"/>
            <w:jc w:val="both"/>
            <w:rPr>
              <w:i/>
              <w:sz w:val="18"/>
            </w:rPr>
          </w:pPr>
          <w:r w:rsidRPr="00581E7B">
            <w:rPr>
              <w:sz w:val="18"/>
            </w:rPr>
            <w:t xml:space="preserve">CIF: </w:t>
          </w:r>
          <w:r w:rsidRPr="00581E7B">
            <w:rPr>
              <w:i/>
              <w:sz w:val="18"/>
            </w:rPr>
            <w:t>RO 23391862</w:t>
          </w:r>
        </w:p>
        <w:p w:rsidR="00DE2A15" w:rsidRPr="00581E7B" w:rsidRDefault="00DE2A15" w:rsidP="00A25E92">
          <w:pPr>
            <w:pStyle w:val="Header"/>
            <w:spacing w:line="276" w:lineRule="auto"/>
            <w:ind w:left="162" w:firstLine="0"/>
            <w:jc w:val="both"/>
            <w:rPr>
              <w:sz w:val="18"/>
              <w:lang w:val="ro-RO"/>
            </w:rPr>
          </w:pPr>
          <w:r w:rsidRPr="00581E7B">
            <w:rPr>
              <w:sz w:val="18"/>
            </w:rPr>
            <w:t xml:space="preserve">Banca: </w:t>
          </w:r>
          <w:r w:rsidRPr="00581E7B">
            <w:rPr>
              <w:i/>
              <w:sz w:val="18"/>
            </w:rPr>
            <w:t>BCR One</w:t>
          </w:r>
          <w:r w:rsidRPr="00581E7B">
            <w:rPr>
              <w:i/>
              <w:sz w:val="18"/>
              <w:lang w:val="ro-RO"/>
            </w:rPr>
            <w:t>şti</w:t>
          </w:r>
        </w:p>
        <w:p w:rsidR="00DE2A15" w:rsidRPr="00581E7B" w:rsidRDefault="00DE2A15" w:rsidP="00A25E92">
          <w:pPr>
            <w:pStyle w:val="Header"/>
            <w:spacing w:line="276" w:lineRule="auto"/>
            <w:ind w:left="162" w:firstLine="0"/>
            <w:jc w:val="both"/>
            <w:rPr>
              <w:i/>
              <w:sz w:val="18"/>
            </w:rPr>
          </w:pPr>
          <w:r w:rsidRPr="00581E7B">
            <w:rPr>
              <w:sz w:val="18"/>
            </w:rPr>
            <w:t xml:space="preserve">IBAN: </w:t>
          </w:r>
          <w:r w:rsidRPr="00581E7B">
            <w:rPr>
              <w:b/>
              <w:sz w:val="18"/>
            </w:rPr>
            <w:t>RO87 RNCB 0030 1154 6188 0002</w:t>
          </w:r>
        </w:p>
        <w:p w:rsidR="00DE2A15" w:rsidRPr="00581E7B" w:rsidRDefault="00DE2A15" w:rsidP="00A25E92">
          <w:pPr>
            <w:pStyle w:val="Header"/>
            <w:spacing w:line="276" w:lineRule="auto"/>
            <w:ind w:left="162" w:firstLine="0"/>
            <w:jc w:val="both"/>
            <w:rPr>
              <w:sz w:val="18"/>
            </w:rPr>
          </w:pPr>
          <w:r w:rsidRPr="00581E7B">
            <w:rPr>
              <w:sz w:val="18"/>
            </w:rPr>
            <w:t xml:space="preserve">Tel: </w:t>
          </w:r>
          <w:r w:rsidRPr="00581E7B">
            <w:rPr>
              <w:i/>
              <w:sz w:val="18"/>
            </w:rPr>
            <w:t>0234 323 625</w:t>
          </w:r>
          <w:r w:rsidRPr="00581E7B">
            <w:rPr>
              <w:sz w:val="18"/>
            </w:rPr>
            <w:t xml:space="preserve"> / </w:t>
          </w:r>
          <w:r w:rsidRPr="00581E7B">
            <w:rPr>
              <w:i/>
              <w:sz w:val="18"/>
            </w:rPr>
            <w:t>0741 162 444</w:t>
          </w:r>
          <w:r w:rsidRPr="00581E7B">
            <w:rPr>
              <w:sz w:val="18"/>
            </w:rPr>
            <w:t xml:space="preserve"> / </w:t>
          </w:r>
          <w:r w:rsidRPr="00581E7B">
            <w:rPr>
              <w:i/>
              <w:sz w:val="18"/>
            </w:rPr>
            <w:t>0730 830 530</w:t>
          </w:r>
        </w:p>
        <w:p w:rsidR="00DE2A15" w:rsidRPr="00581E7B" w:rsidRDefault="00DE2A15" w:rsidP="00A25E92">
          <w:pPr>
            <w:pStyle w:val="Header"/>
            <w:spacing w:line="276" w:lineRule="auto"/>
            <w:ind w:left="162" w:firstLine="0"/>
            <w:jc w:val="both"/>
            <w:rPr>
              <w:i/>
              <w:sz w:val="18"/>
            </w:rPr>
          </w:pPr>
          <w:r w:rsidRPr="00581E7B">
            <w:rPr>
              <w:sz w:val="18"/>
            </w:rPr>
            <w:t xml:space="preserve">E-mail: </w:t>
          </w:r>
          <w:r w:rsidRPr="00581E7B">
            <w:rPr>
              <w:i/>
              <w:sz w:val="18"/>
            </w:rPr>
            <w:t>inter.florix@yahoo.com</w:t>
          </w:r>
          <w:r w:rsidRPr="00581E7B">
            <w:rPr>
              <w:sz w:val="18"/>
            </w:rPr>
            <w:t xml:space="preserve"> / </w:t>
          </w:r>
          <w:hyperlink r:id="rId2" w:history="1">
            <w:r w:rsidRPr="00581E7B">
              <w:rPr>
                <w:rStyle w:val="Hyperlink"/>
                <w:i/>
                <w:sz w:val="18"/>
              </w:rPr>
              <w:t>office@amistal.ro</w:t>
            </w:r>
          </w:hyperlink>
        </w:p>
        <w:p w:rsidR="00DE2A15" w:rsidRPr="00581E7B" w:rsidRDefault="00DE2A15" w:rsidP="00A25E92">
          <w:pPr>
            <w:pStyle w:val="Header"/>
            <w:spacing w:line="276" w:lineRule="auto"/>
            <w:ind w:left="162" w:firstLine="0"/>
            <w:jc w:val="both"/>
            <w:rPr>
              <w:sz w:val="22"/>
            </w:rPr>
          </w:pPr>
          <w:r w:rsidRPr="00581E7B">
            <w:rPr>
              <w:sz w:val="18"/>
            </w:rPr>
            <w:t>Website</w:t>
          </w:r>
          <w:r w:rsidRPr="00581E7B">
            <w:rPr>
              <w:sz w:val="18"/>
              <w:szCs w:val="18"/>
            </w:rPr>
            <w:t xml:space="preserve">: </w:t>
          </w:r>
          <w:r w:rsidRPr="00581E7B">
            <w:rPr>
              <w:i/>
              <w:sz w:val="18"/>
              <w:szCs w:val="18"/>
            </w:rPr>
            <w:t>http://www.poiana-sarata.ro</w:t>
          </w:r>
        </w:p>
      </w:tc>
    </w:tr>
    <w:tr w:rsidR="005116A0" w:rsidRPr="00581E7B" w:rsidTr="005116A0">
      <w:trPr>
        <w:trHeight w:val="251"/>
      </w:trPr>
      <w:tc>
        <w:tcPr>
          <w:tcW w:w="3240" w:type="dxa"/>
          <w:shd w:val="clear" w:color="auto" w:fill="auto"/>
          <w:tcMar>
            <w:top w:w="72" w:type="dxa"/>
          </w:tcMar>
        </w:tcPr>
        <w:p w:rsidR="005116A0" w:rsidRPr="005116A0" w:rsidRDefault="005116A0" w:rsidP="005116A0">
          <w:pPr>
            <w:pStyle w:val="Header"/>
            <w:ind w:firstLine="0"/>
            <w:rPr>
              <w:noProof/>
              <w:sz w:val="22"/>
            </w:rPr>
          </w:pPr>
          <w:r w:rsidRPr="005116A0">
            <w:rPr>
              <w:sz w:val="22"/>
            </w:rPr>
            <w:t>Nr.: ____ Data: ___ / ___ / _____</w:t>
          </w:r>
        </w:p>
      </w:tc>
      <w:tc>
        <w:tcPr>
          <w:tcW w:w="6120" w:type="dxa"/>
          <w:tcBorders>
            <w:top w:val="single" w:sz="4" w:space="0" w:color="BFBFBF"/>
          </w:tcBorders>
          <w:shd w:val="clear" w:color="auto" w:fill="auto"/>
          <w:tcMar>
            <w:top w:w="72" w:type="dxa"/>
          </w:tcMar>
        </w:tcPr>
        <w:p w:rsidR="005116A0" w:rsidRPr="005116A0" w:rsidRDefault="005116A0" w:rsidP="00A25E92">
          <w:pPr>
            <w:pStyle w:val="Header"/>
            <w:spacing w:before="60" w:line="276" w:lineRule="auto"/>
            <w:ind w:left="158" w:firstLine="0"/>
            <w:jc w:val="both"/>
            <w:rPr>
              <w:smallCaps/>
              <w:sz w:val="22"/>
            </w:rPr>
          </w:pPr>
        </w:p>
      </w:tc>
    </w:tr>
  </w:tbl>
  <w:p w:rsidR="00DE2A15" w:rsidRDefault="005116A0" w:rsidP="005116A0">
    <w:pPr>
      <w:pStyle w:val="Header"/>
      <w:tabs>
        <w:tab w:val="clear" w:pos="4680"/>
        <w:tab w:val="clear" w:pos="9360"/>
        <w:tab w:val="left" w:pos="5955"/>
      </w:tabs>
      <w:ind w:firstLine="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97E"/>
    <w:multiLevelType w:val="hybridMultilevel"/>
    <w:tmpl w:val="DA5C796C"/>
    <w:lvl w:ilvl="0" w:tplc="6E2281B0">
      <w:start w:val="1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9ED4A5F"/>
    <w:multiLevelType w:val="hybridMultilevel"/>
    <w:tmpl w:val="196C9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A7F59"/>
    <w:multiLevelType w:val="hybridMultilevel"/>
    <w:tmpl w:val="B39AC8C8"/>
    <w:lvl w:ilvl="0" w:tplc="037C15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0715E"/>
    <w:multiLevelType w:val="hybridMultilevel"/>
    <w:tmpl w:val="5DA266A0"/>
    <w:lvl w:ilvl="0" w:tplc="B22CF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A43"/>
    <w:rsid w:val="00092651"/>
    <w:rsid w:val="000B1B72"/>
    <w:rsid w:val="000B672A"/>
    <w:rsid w:val="000D3172"/>
    <w:rsid w:val="00193802"/>
    <w:rsid w:val="0022241A"/>
    <w:rsid w:val="00232387"/>
    <w:rsid w:val="002B4A30"/>
    <w:rsid w:val="002E1481"/>
    <w:rsid w:val="0036489C"/>
    <w:rsid w:val="00434F98"/>
    <w:rsid w:val="00455640"/>
    <w:rsid w:val="00464F98"/>
    <w:rsid w:val="004673D7"/>
    <w:rsid w:val="005116A0"/>
    <w:rsid w:val="00543516"/>
    <w:rsid w:val="00581E7B"/>
    <w:rsid w:val="005A4E71"/>
    <w:rsid w:val="006004C0"/>
    <w:rsid w:val="00613A43"/>
    <w:rsid w:val="0062498B"/>
    <w:rsid w:val="008025C6"/>
    <w:rsid w:val="0092254E"/>
    <w:rsid w:val="00A113AC"/>
    <w:rsid w:val="00A25E92"/>
    <w:rsid w:val="00A379EA"/>
    <w:rsid w:val="00AB593F"/>
    <w:rsid w:val="00AF3F4C"/>
    <w:rsid w:val="00B0023D"/>
    <w:rsid w:val="00B0450F"/>
    <w:rsid w:val="00BC6D21"/>
    <w:rsid w:val="00CC1099"/>
    <w:rsid w:val="00CC1D46"/>
    <w:rsid w:val="00CD21AE"/>
    <w:rsid w:val="00CE0CFA"/>
    <w:rsid w:val="00D36A2F"/>
    <w:rsid w:val="00DE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E"/>
    <w:pPr>
      <w:spacing w:after="120" w:line="36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54E"/>
    <w:pPr>
      <w:spacing w:before="300" w:after="40"/>
      <w:outlineLvl w:val="0"/>
    </w:pPr>
    <w:rPr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54E"/>
    <w:pPr>
      <w:spacing w:before="240" w:after="80"/>
      <w:outlineLvl w:val="1"/>
    </w:pPr>
    <w:rPr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54E"/>
    <w:pPr>
      <w:spacing w:after="0"/>
      <w:outlineLvl w:val="2"/>
    </w:pPr>
    <w:rPr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54E"/>
    <w:pPr>
      <w:spacing w:before="240" w:after="0"/>
      <w:outlineLvl w:val="3"/>
    </w:pPr>
    <w:rPr>
      <w:smallCaps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54E"/>
    <w:pPr>
      <w:spacing w:before="200" w:after="0"/>
      <w:outlineLvl w:val="4"/>
    </w:pPr>
    <w:rPr>
      <w:smallCaps/>
      <w:color w:val="858585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54E"/>
    <w:pPr>
      <w:spacing w:after="0"/>
      <w:outlineLvl w:val="5"/>
    </w:pPr>
    <w:rPr>
      <w:smallCaps/>
      <w:color w:val="B2B2B2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54E"/>
    <w:pPr>
      <w:spacing w:after="0"/>
      <w:outlineLvl w:val="6"/>
    </w:pPr>
    <w:rPr>
      <w:b/>
      <w:smallCaps/>
      <w:color w:val="B2B2B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54E"/>
    <w:pPr>
      <w:spacing w:after="0"/>
      <w:outlineLvl w:val="7"/>
    </w:pPr>
    <w:rPr>
      <w:b/>
      <w:i/>
      <w:smallCaps/>
      <w:color w:val="85858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54E"/>
    <w:pPr>
      <w:spacing w:after="0"/>
      <w:outlineLvl w:val="8"/>
    </w:pPr>
    <w:rPr>
      <w:b/>
      <w:i/>
      <w:smallCaps/>
      <w:color w:val="58585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254E"/>
    <w:rPr>
      <w:rFonts w:ascii="Times New Roman" w:eastAsia="Times New Roman" w:hAnsi="Times New Roman"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92254E"/>
    <w:rPr>
      <w:rFonts w:ascii="Times New Roman" w:eastAsia="Times New Roman" w:hAnsi="Times New Roman"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92254E"/>
    <w:rPr>
      <w:rFonts w:ascii="Times New Roman" w:eastAsia="Times New Roman" w:hAnsi="Times New Roman"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2254E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2254E"/>
    <w:rPr>
      <w:smallCaps/>
      <w:color w:val="858585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2254E"/>
    <w:rPr>
      <w:smallCaps/>
      <w:color w:val="B2B2B2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2254E"/>
    <w:rPr>
      <w:b/>
      <w:smallCaps/>
      <w:color w:val="B2B2B2"/>
      <w:spacing w:val="10"/>
    </w:rPr>
  </w:style>
  <w:style w:type="character" w:customStyle="1" w:styleId="Heading8Char">
    <w:name w:val="Heading 8 Char"/>
    <w:link w:val="Heading8"/>
    <w:uiPriority w:val="9"/>
    <w:semiHidden/>
    <w:rsid w:val="0092254E"/>
    <w:rPr>
      <w:b/>
      <w:i/>
      <w:smallCaps/>
      <w:color w:val="858585"/>
    </w:rPr>
  </w:style>
  <w:style w:type="character" w:customStyle="1" w:styleId="Heading9Char">
    <w:name w:val="Heading 9 Char"/>
    <w:link w:val="Heading9"/>
    <w:uiPriority w:val="9"/>
    <w:semiHidden/>
    <w:rsid w:val="0092254E"/>
    <w:rPr>
      <w:b/>
      <w:i/>
      <w:smallCaps/>
      <w:color w:val="585858"/>
    </w:rPr>
  </w:style>
  <w:style w:type="paragraph" w:styleId="Caption">
    <w:name w:val="caption"/>
    <w:basedOn w:val="Normal"/>
    <w:next w:val="Normal"/>
    <w:uiPriority w:val="35"/>
    <w:unhideWhenUsed/>
    <w:qFormat/>
    <w:rsid w:val="0092254E"/>
    <w:pPr>
      <w:jc w:val="center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254E"/>
    <w:pPr>
      <w:pBdr>
        <w:top w:val="single" w:sz="12" w:space="1" w:color="B2B2B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2254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54E"/>
    <w:pPr>
      <w:spacing w:after="720" w:line="240" w:lineRule="auto"/>
      <w:jc w:val="right"/>
    </w:pPr>
    <w:rPr>
      <w:sz w:val="20"/>
    </w:rPr>
  </w:style>
  <w:style w:type="character" w:customStyle="1" w:styleId="SubtitleChar">
    <w:name w:val="Subtitle Char"/>
    <w:link w:val="Subtitle"/>
    <w:uiPriority w:val="11"/>
    <w:rsid w:val="0092254E"/>
    <w:rPr>
      <w:rFonts w:ascii="Times New Roman" w:eastAsia="Times New Roman" w:hAnsi="Times New Roman" w:cs="Times New Roman"/>
      <w:szCs w:val="22"/>
    </w:rPr>
  </w:style>
  <w:style w:type="character" w:styleId="Strong">
    <w:name w:val="Strong"/>
    <w:uiPriority w:val="22"/>
    <w:qFormat/>
    <w:rsid w:val="0092254E"/>
    <w:rPr>
      <w:b/>
      <w:color w:val="B2B2B2"/>
    </w:rPr>
  </w:style>
  <w:style w:type="character" w:styleId="Emphasis">
    <w:name w:val="Emphasis"/>
    <w:uiPriority w:val="20"/>
    <w:qFormat/>
    <w:rsid w:val="0092254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2254E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225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254E"/>
    <w:rPr>
      <w:i/>
      <w:sz w:val="20"/>
      <w:szCs w:val="20"/>
    </w:rPr>
  </w:style>
  <w:style w:type="character" w:customStyle="1" w:styleId="QuoteChar">
    <w:name w:val="Quote Char"/>
    <w:link w:val="Quote"/>
    <w:uiPriority w:val="29"/>
    <w:rsid w:val="0092254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54E"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/>
      <w:spacing w:before="140" w:after="140"/>
      <w:ind w:left="1440" w:right="1440"/>
    </w:pPr>
    <w:rPr>
      <w:b/>
      <w:i/>
      <w:color w:val="FFFFF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2254E"/>
    <w:rPr>
      <w:b/>
      <w:i/>
      <w:color w:val="FFFFFF"/>
      <w:shd w:val="clear" w:color="auto" w:fill="B2B2B2"/>
    </w:rPr>
  </w:style>
  <w:style w:type="character" w:styleId="SubtleEmphasis">
    <w:name w:val="Subtle Emphasis"/>
    <w:uiPriority w:val="19"/>
    <w:qFormat/>
    <w:rsid w:val="0092254E"/>
    <w:rPr>
      <w:i/>
    </w:rPr>
  </w:style>
  <w:style w:type="character" w:styleId="IntenseEmphasis">
    <w:name w:val="Intense Emphasis"/>
    <w:uiPriority w:val="21"/>
    <w:qFormat/>
    <w:rsid w:val="0092254E"/>
    <w:rPr>
      <w:b/>
      <w:i/>
      <w:color w:val="B2B2B2"/>
      <w:spacing w:val="10"/>
    </w:rPr>
  </w:style>
  <w:style w:type="character" w:styleId="SubtleReference">
    <w:name w:val="Subtle Reference"/>
    <w:uiPriority w:val="31"/>
    <w:qFormat/>
    <w:rsid w:val="0092254E"/>
    <w:rPr>
      <w:b/>
    </w:rPr>
  </w:style>
  <w:style w:type="character" w:styleId="IntenseReference">
    <w:name w:val="Intense Reference"/>
    <w:uiPriority w:val="32"/>
    <w:qFormat/>
    <w:rsid w:val="0092254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2254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2254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254E"/>
  </w:style>
  <w:style w:type="paragraph" w:styleId="Header">
    <w:name w:val="header"/>
    <w:basedOn w:val="Normal"/>
    <w:link w:val="HeaderChar"/>
    <w:uiPriority w:val="99"/>
    <w:unhideWhenUsed/>
    <w:rsid w:val="00DE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1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15"/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unhideWhenUsed/>
    <w:rsid w:val="00DE2A15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A15"/>
    <w:pPr>
      <w:spacing w:before="100" w:beforeAutospacing="1" w:after="100" w:afterAutospacing="1" w:line="240" w:lineRule="auto"/>
      <w:ind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E"/>
    <w:pPr>
      <w:spacing w:after="120" w:line="36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54E"/>
    <w:pPr>
      <w:spacing w:before="300" w:after="40"/>
      <w:outlineLvl w:val="0"/>
    </w:pPr>
    <w:rPr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54E"/>
    <w:pPr>
      <w:spacing w:before="240" w:after="80"/>
      <w:outlineLvl w:val="1"/>
    </w:pPr>
    <w:rPr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54E"/>
    <w:pPr>
      <w:spacing w:after="0"/>
      <w:outlineLvl w:val="2"/>
    </w:pPr>
    <w:rPr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54E"/>
    <w:pPr>
      <w:spacing w:before="240" w:after="0"/>
      <w:outlineLvl w:val="3"/>
    </w:pPr>
    <w:rPr>
      <w:smallCaps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54E"/>
    <w:pPr>
      <w:spacing w:before="200" w:after="0"/>
      <w:outlineLvl w:val="4"/>
    </w:pPr>
    <w:rPr>
      <w:smallCaps/>
      <w:color w:val="858585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54E"/>
    <w:pPr>
      <w:spacing w:after="0"/>
      <w:outlineLvl w:val="5"/>
    </w:pPr>
    <w:rPr>
      <w:smallCaps/>
      <w:color w:val="B2B2B2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54E"/>
    <w:pPr>
      <w:spacing w:after="0"/>
      <w:outlineLvl w:val="6"/>
    </w:pPr>
    <w:rPr>
      <w:b/>
      <w:smallCaps/>
      <w:color w:val="B2B2B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54E"/>
    <w:pPr>
      <w:spacing w:after="0"/>
      <w:outlineLvl w:val="7"/>
    </w:pPr>
    <w:rPr>
      <w:b/>
      <w:i/>
      <w:smallCaps/>
      <w:color w:val="85858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54E"/>
    <w:pPr>
      <w:spacing w:after="0"/>
      <w:outlineLvl w:val="8"/>
    </w:pPr>
    <w:rPr>
      <w:b/>
      <w:i/>
      <w:smallCaps/>
      <w:color w:val="58585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254E"/>
    <w:rPr>
      <w:rFonts w:ascii="Times New Roman" w:eastAsia="Times New Roman" w:hAnsi="Times New Roman"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92254E"/>
    <w:rPr>
      <w:rFonts w:ascii="Times New Roman" w:eastAsia="Times New Roman" w:hAnsi="Times New Roman"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92254E"/>
    <w:rPr>
      <w:rFonts w:ascii="Times New Roman" w:eastAsia="Times New Roman" w:hAnsi="Times New Roman"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2254E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2254E"/>
    <w:rPr>
      <w:smallCaps/>
      <w:color w:val="858585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2254E"/>
    <w:rPr>
      <w:smallCaps/>
      <w:color w:val="B2B2B2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2254E"/>
    <w:rPr>
      <w:b/>
      <w:smallCaps/>
      <w:color w:val="B2B2B2"/>
      <w:spacing w:val="10"/>
    </w:rPr>
  </w:style>
  <w:style w:type="character" w:customStyle="1" w:styleId="Heading8Char">
    <w:name w:val="Heading 8 Char"/>
    <w:link w:val="Heading8"/>
    <w:uiPriority w:val="9"/>
    <w:semiHidden/>
    <w:rsid w:val="0092254E"/>
    <w:rPr>
      <w:b/>
      <w:i/>
      <w:smallCaps/>
      <w:color w:val="858585"/>
    </w:rPr>
  </w:style>
  <w:style w:type="character" w:customStyle="1" w:styleId="Heading9Char">
    <w:name w:val="Heading 9 Char"/>
    <w:link w:val="Heading9"/>
    <w:uiPriority w:val="9"/>
    <w:semiHidden/>
    <w:rsid w:val="0092254E"/>
    <w:rPr>
      <w:b/>
      <w:i/>
      <w:smallCaps/>
      <w:color w:val="585858"/>
    </w:rPr>
  </w:style>
  <w:style w:type="paragraph" w:styleId="Caption">
    <w:name w:val="caption"/>
    <w:basedOn w:val="Normal"/>
    <w:next w:val="Normal"/>
    <w:uiPriority w:val="35"/>
    <w:unhideWhenUsed/>
    <w:qFormat/>
    <w:rsid w:val="0092254E"/>
    <w:pPr>
      <w:jc w:val="center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254E"/>
    <w:pPr>
      <w:pBdr>
        <w:top w:val="single" w:sz="12" w:space="1" w:color="B2B2B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2254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54E"/>
    <w:pPr>
      <w:spacing w:after="720" w:line="240" w:lineRule="auto"/>
      <w:jc w:val="right"/>
    </w:pPr>
    <w:rPr>
      <w:sz w:val="20"/>
    </w:rPr>
  </w:style>
  <w:style w:type="character" w:customStyle="1" w:styleId="SubtitleChar">
    <w:name w:val="Subtitle Char"/>
    <w:link w:val="Subtitle"/>
    <w:uiPriority w:val="11"/>
    <w:rsid w:val="0092254E"/>
    <w:rPr>
      <w:rFonts w:ascii="Times New Roman" w:eastAsia="Times New Roman" w:hAnsi="Times New Roman" w:cs="Times New Roman"/>
      <w:szCs w:val="22"/>
    </w:rPr>
  </w:style>
  <w:style w:type="character" w:styleId="Strong">
    <w:name w:val="Strong"/>
    <w:uiPriority w:val="22"/>
    <w:qFormat/>
    <w:rsid w:val="0092254E"/>
    <w:rPr>
      <w:b/>
      <w:color w:val="B2B2B2"/>
    </w:rPr>
  </w:style>
  <w:style w:type="character" w:styleId="Emphasis">
    <w:name w:val="Emphasis"/>
    <w:uiPriority w:val="20"/>
    <w:qFormat/>
    <w:rsid w:val="0092254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2254E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225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254E"/>
    <w:rPr>
      <w:i/>
      <w:sz w:val="20"/>
      <w:szCs w:val="20"/>
    </w:rPr>
  </w:style>
  <w:style w:type="character" w:customStyle="1" w:styleId="QuoteChar">
    <w:name w:val="Quote Char"/>
    <w:link w:val="Quote"/>
    <w:uiPriority w:val="29"/>
    <w:rsid w:val="0092254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54E"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/>
      <w:spacing w:before="140" w:after="140"/>
      <w:ind w:left="1440" w:right="1440"/>
    </w:pPr>
    <w:rPr>
      <w:b/>
      <w:i/>
      <w:color w:val="FFFFF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2254E"/>
    <w:rPr>
      <w:b/>
      <w:i/>
      <w:color w:val="FFFFFF"/>
      <w:shd w:val="clear" w:color="auto" w:fill="B2B2B2"/>
    </w:rPr>
  </w:style>
  <w:style w:type="character" w:styleId="SubtleEmphasis">
    <w:name w:val="Subtle Emphasis"/>
    <w:uiPriority w:val="19"/>
    <w:qFormat/>
    <w:rsid w:val="0092254E"/>
    <w:rPr>
      <w:i/>
    </w:rPr>
  </w:style>
  <w:style w:type="character" w:styleId="IntenseEmphasis">
    <w:name w:val="Intense Emphasis"/>
    <w:uiPriority w:val="21"/>
    <w:qFormat/>
    <w:rsid w:val="0092254E"/>
    <w:rPr>
      <w:b/>
      <w:i/>
      <w:color w:val="B2B2B2"/>
      <w:spacing w:val="10"/>
    </w:rPr>
  </w:style>
  <w:style w:type="character" w:styleId="SubtleReference">
    <w:name w:val="Subtle Reference"/>
    <w:uiPriority w:val="31"/>
    <w:qFormat/>
    <w:rsid w:val="0092254E"/>
    <w:rPr>
      <w:b/>
    </w:rPr>
  </w:style>
  <w:style w:type="character" w:styleId="IntenseReference">
    <w:name w:val="Intense Reference"/>
    <w:uiPriority w:val="32"/>
    <w:qFormat/>
    <w:rsid w:val="0092254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2254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2254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254E"/>
  </w:style>
  <w:style w:type="paragraph" w:styleId="Header">
    <w:name w:val="header"/>
    <w:basedOn w:val="Normal"/>
    <w:link w:val="HeaderChar"/>
    <w:uiPriority w:val="99"/>
    <w:unhideWhenUsed/>
    <w:rsid w:val="00DE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1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15"/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unhideWhenUsed/>
    <w:rsid w:val="00DE2A15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A15"/>
    <w:pPr>
      <w:spacing w:before="100" w:beforeAutospacing="1" w:after="100" w:afterAutospacing="1" w:line="240" w:lineRule="auto"/>
      <w:ind w:firstLine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mistal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AppData\Local\Temp\Rar$DI46.704\antet_c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antet_cps</Template>
  <TotalTime>1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Links>
    <vt:vector size="6" baseType="variant"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mailto:office@amistal.ro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Ciprian</cp:lastModifiedBy>
  <cp:revision>2</cp:revision>
  <dcterms:created xsi:type="dcterms:W3CDTF">2016-04-08T16:22:00Z</dcterms:created>
  <dcterms:modified xsi:type="dcterms:W3CDTF">2016-04-08T16:22:00Z</dcterms:modified>
</cp:coreProperties>
</file>